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37" w:rsidRDefault="00C25C37">
      <w:r>
        <w:t>от 29.10.2019</w:t>
      </w:r>
    </w:p>
    <w:p w:rsidR="00C25C37" w:rsidRDefault="00C25C37"/>
    <w:p w:rsidR="00C25C37" w:rsidRDefault="00C25C3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25C37" w:rsidRDefault="00C25C37">
      <w:r>
        <w:t>Общество с ограниченной ответственностью «СК Контурс» ИНН 1841080292</w:t>
      </w:r>
    </w:p>
    <w:p w:rsidR="00C25C37" w:rsidRDefault="00C25C37">
      <w:r>
        <w:t>Общество с ограниченной ответственностью «СтройИнжиниринг» ИНН 4825091422</w:t>
      </w:r>
    </w:p>
    <w:p w:rsidR="00C25C37" w:rsidRDefault="00C25C37">
      <w:r>
        <w:t>Общество с ограниченной ответственностью «Корпус-Строй» ИНН 5029227074</w:t>
      </w:r>
    </w:p>
    <w:p w:rsidR="00C25C37" w:rsidRDefault="00C25C37">
      <w:r>
        <w:t>Общество с ограниченной ответственностью «Технология» ИНН 7814262512</w:t>
      </w:r>
    </w:p>
    <w:p w:rsidR="00C25C37" w:rsidRDefault="00C25C37">
      <w:r>
        <w:t>Общество с ограниченной ответственностью «ПРОЕКТНО-СТРОИТЕЛЬНАЯ КОМПАНИЯ «АРХИТЕКТОНИКА» ИНН 7841032740</w:t>
      </w:r>
    </w:p>
    <w:p w:rsidR="00C25C37" w:rsidRDefault="00C25C3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25C37"/>
    <w:rsid w:val="00045D12"/>
    <w:rsid w:val="0052439B"/>
    <w:rsid w:val="00B80071"/>
    <w:rsid w:val="00C25C37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